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1470F2" w14:textId="5EDE7139" w:rsidR="007C646C" w:rsidRPr="00117EC1" w:rsidRDefault="00D1567F">
      <w:pPr>
        <w:spacing w:before="57" w:after="57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</w:t>
      </w:r>
      <w:r w:rsidR="0027056C">
        <w:rPr>
          <w:rFonts w:ascii="Tahoma" w:hAnsi="Tahoma" w:cs="Tahoma"/>
          <w:sz w:val="22"/>
          <w:szCs w:val="22"/>
        </w:rPr>
        <w:t>9.04.</w:t>
      </w:r>
      <w:r w:rsidR="00227866" w:rsidRPr="00117EC1">
        <w:rPr>
          <w:rFonts w:ascii="Tahoma" w:hAnsi="Tahoma" w:cs="Tahoma"/>
          <w:sz w:val="22"/>
          <w:szCs w:val="22"/>
        </w:rPr>
        <w:t>2025 r.</w:t>
      </w:r>
    </w:p>
    <w:p w14:paraId="70101AAC" w14:textId="3E6DD299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Powiatowy </w:t>
      </w:r>
      <w:r w:rsidR="00227866" w:rsidRPr="00117EC1">
        <w:rPr>
          <w:rFonts w:ascii="Tahoma" w:hAnsi="Tahoma" w:cs="Tahoma"/>
          <w:sz w:val="22"/>
          <w:szCs w:val="22"/>
        </w:rPr>
        <w:t>Inspektorat</w:t>
      </w:r>
      <w:r w:rsidRPr="00117EC1">
        <w:rPr>
          <w:rFonts w:ascii="Tahoma" w:hAnsi="Tahoma" w:cs="Tahoma"/>
          <w:sz w:val="22"/>
          <w:szCs w:val="22"/>
        </w:rPr>
        <w:t xml:space="preserve">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</w:p>
    <w:p w14:paraId="1381A29D" w14:textId="0C37F5EE" w:rsidR="007C646C" w:rsidRPr="00117EC1" w:rsidRDefault="5564989C" w:rsidP="00227866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ul. Piastowska </w:t>
      </w:r>
      <w:r w:rsidR="00227866" w:rsidRPr="00117EC1">
        <w:rPr>
          <w:rFonts w:ascii="Tahoma" w:hAnsi="Tahoma" w:cs="Tahoma"/>
          <w:sz w:val="22"/>
          <w:szCs w:val="22"/>
        </w:rPr>
        <w:t>8</w:t>
      </w:r>
    </w:p>
    <w:p w14:paraId="5A5B8623" w14:textId="52E8DC99" w:rsidR="00227866" w:rsidRPr="00117EC1" w:rsidRDefault="00227866" w:rsidP="00227866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42-600 Tarnowskie Góry</w:t>
      </w:r>
    </w:p>
    <w:p w14:paraId="0A37501D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5DAB6C7B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4994DEF4" w14:textId="77777777" w:rsidR="00117EC1" w:rsidRPr="000C5901" w:rsidRDefault="5564989C">
      <w:pPr>
        <w:spacing w:before="57" w:after="57"/>
        <w:jc w:val="center"/>
        <w:rPr>
          <w:rFonts w:ascii="Tahoma" w:hAnsi="Tahoma" w:cs="Tahoma"/>
          <w:b/>
          <w:bCs/>
          <w:sz w:val="22"/>
          <w:szCs w:val="22"/>
        </w:rPr>
      </w:pPr>
      <w:r w:rsidRPr="000C5901">
        <w:rPr>
          <w:rFonts w:ascii="Tahoma" w:hAnsi="Tahoma" w:cs="Tahoma"/>
          <w:b/>
          <w:bCs/>
          <w:sz w:val="22"/>
          <w:szCs w:val="22"/>
        </w:rPr>
        <w:t xml:space="preserve">OGŁOSZENIE O PRZETARGU NA SPRZEDAŻ </w:t>
      </w:r>
    </w:p>
    <w:p w14:paraId="6FD66A30" w14:textId="5E24EC94" w:rsidR="007C646C" w:rsidRPr="000C5901" w:rsidRDefault="5564989C">
      <w:pPr>
        <w:spacing w:before="57" w:after="57"/>
        <w:jc w:val="center"/>
        <w:rPr>
          <w:rFonts w:ascii="Tahoma" w:hAnsi="Tahoma" w:cs="Tahoma"/>
          <w:b/>
          <w:bCs/>
          <w:sz w:val="22"/>
          <w:szCs w:val="22"/>
        </w:rPr>
      </w:pPr>
      <w:r w:rsidRPr="000C5901">
        <w:rPr>
          <w:rFonts w:ascii="Tahoma" w:hAnsi="Tahoma" w:cs="Tahoma"/>
          <w:b/>
          <w:bCs/>
          <w:sz w:val="22"/>
          <w:szCs w:val="22"/>
        </w:rPr>
        <w:t>SAMOCHODU SŁUŻBOWEGO</w:t>
      </w:r>
      <w:r w:rsidR="00117EC1" w:rsidRPr="000C5901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0C5901">
        <w:rPr>
          <w:rFonts w:ascii="Tahoma" w:hAnsi="Tahoma" w:cs="Tahoma"/>
          <w:b/>
          <w:bCs/>
          <w:sz w:val="22"/>
          <w:szCs w:val="22"/>
        </w:rPr>
        <w:t>FIAT PANDA</w:t>
      </w:r>
    </w:p>
    <w:p w14:paraId="02EB378F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6A05A809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18DE7A1C" w14:textId="61CEE932" w:rsidR="007C646C" w:rsidRPr="00117EC1" w:rsidRDefault="4908A6E9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I.</w:t>
      </w:r>
      <w:r w:rsidRPr="00117EC1">
        <w:rPr>
          <w:rFonts w:ascii="Tahoma" w:hAnsi="Tahoma" w:cs="Tahoma"/>
          <w:sz w:val="22"/>
          <w:szCs w:val="22"/>
        </w:rPr>
        <w:t xml:space="preserve"> Przetarg jest prowadzony na podstawie Rozporządzenie Rady Ministrów w sprawie szczegółowego sposobu gospodarowania niektórymi składnikami majątku Skarbu Państwa z</w:t>
      </w:r>
      <w:r w:rsidR="009575CB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dnia </w:t>
      </w:r>
      <w:r w:rsidR="006E3F4E">
        <w:rPr>
          <w:rFonts w:ascii="Tahoma" w:hAnsi="Tahoma" w:cs="Tahoma"/>
          <w:sz w:val="22"/>
          <w:szCs w:val="22"/>
        </w:rPr>
        <w:t>21 października 20</w:t>
      </w:r>
      <w:r w:rsidR="00522BFD">
        <w:rPr>
          <w:rFonts w:ascii="Tahoma" w:hAnsi="Tahoma" w:cs="Tahoma"/>
          <w:sz w:val="22"/>
          <w:szCs w:val="22"/>
        </w:rPr>
        <w:t>1</w:t>
      </w:r>
      <w:r w:rsidR="006E3F4E">
        <w:rPr>
          <w:rFonts w:ascii="Tahoma" w:hAnsi="Tahoma" w:cs="Tahoma"/>
          <w:sz w:val="22"/>
          <w:szCs w:val="22"/>
        </w:rPr>
        <w:t>9</w:t>
      </w:r>
      <w:r w:rsidRPr="00117EC1">
        <w:rPr>
          <w:rFonts w:ascii="Tahoma" w:hAnsi="Tahoma" w:cs="Tahoma"/>
          <w:sz w:val="22"/>
          <w:szCs w:val="22"/>
        </w:rPr>
        <w:t xml:space="preserve"> r. (Dz.U. z 20</w:t>
      </w:r>
      <w:r w:rsidR="006E3F4E">
        <w:rPr>
          <w:rFonts w:ascii="Tahoma" w:hAnsi="Tahoma" w:cs="Tahoma"/>
          <w:sz w:val="22"/>
          <w:szCs w:val="22"/>
        </w:rPr>
        <w:t>22</w:t>
      </w:r>
      <w:r w:rsidRPr="00117EC1">
        <w:rPr>
          <w:rFonts w:ascii="Tahoma" w:hAnsi="Tahoma" w:cs="Tahoma"/>
          <w:sz w:val="22"/>
          <w:szCs w:val="22"/>
        </w:rPr>
        <w:t xml:space="preserve"> r. poz. </w:t>
      </w:r>
      <w:r w:rsidR="006E3F4E">
        <w:rPr>
          <w:rFonts w:ascii="Tahoma" w:hAnsi="Tahoma" w:cs="Tahoma"/>
          <w:sz w:val="22"/>
          <w:szCs w:val="22"/>
        </w:rPr>
        <w:t>998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5A39BBE3" w14:textId="77777777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0DF7877A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II. Nazwa i siedziba sprzedającego:</w:t>
      </w:r>
    </w:p>
    <w:p w14:paraId="47EA8F04" w14:textId="1041674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Powiatowy Inspektorat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</w:p>
    <w:p w14:paraId="4ADB1747" w14:textId="4FE3511E" w:rsidR="00227866" w:rsidRPr="00117EC1" w:rsidRDefault="5564989C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ul. </w:t>
      </w:r>
      <w:r w:rsidR="00227866" w:rsidRPr="00117EC1">
        <w:rPr>
          <w:rFonts w:ascii="Tahoma" w:hAnsi="Tahoma" w:cs="Tahoma"/>
          <w:sz w:val="22"/>
          <w:szCs w:val="22"/>
        </w:rPr>
        <w:t>Piastowska 8</w:t>
      </w:r>
    </w:p>
    <w:p w14:paraId="5218D509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42-600 Tarnowskie Góry</w:t>
      </w:r>
    </w:p>
    <w:p w14:paraId="1DB196BC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tel. 32 381 37 31</w:t>
      </w:r>
    </w:p>
    <w:p w14:paraId="40F06351" w14:textId="77777777" w:rsidR="00227866" w:rsidRPr="00117EC1" w:rsidRDefault="00227866" w:rsidP="000C5901">
      <w:pPr>
        <w:jc w:val="both"/>
        <w:rPr>
          <w:rFonts w:ascii="Tahoma" w:hAnsi="Tahoma" w:cs="Tahoma"/>
          <w:sz w:val="22"/>
          <w:szCs w:val="22"/>
          <w:lang w:val="en-GB"/>
        </w:rPr>
      </w:pPr>
      <w:r w:rsidRPr="00117EC1">
        <w:rPr>
          <w:rFonts w:ascii="Tahoma" w:hAnsi="Tahoma" w:cs="Tahoma"/>
          <w:sz w:val="22"/>
          <w:szCs w:val="22"/>
          <w:lang w:val="en-GB"/>
        </w:rPr>
        <w:t xml:space="preserve">e-mail: </w:t>
      </w:r>
      <w:hyperlink r:id="rId6" w:history="1">
        <w:r w:rsidRPr="00117EC1">
          <w:rPr>
            <w:rStyle w:val="Hipercze"/>
            <w:rFonts w:ascii="Tahoma" w:hAnsi="Tahoma" w:cs="Tahoma"/>
            <w:color w:val="auto"/>
            <w:sz w:val="22"/>
            <w:szCs w:val="22"/>
            <w:u w:val="none"/>
            <w:lang w:val="en-GB"/>
          </w:rPr>
          <w:t>sekretariat@tg.pinb.gov.pl</w:t>
        </w:r>
      </w:hyperlink>
    </w:p>
    <w:p w14:paraId="41C8F396" w14:textId="611EFD08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  <w:lang w:val="en-GB"/>
        </w:rPr>
      </w:pPr>
    </w:p>
    <w:p w14:paraId="413F9F28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III. Miejsce i termin przeprowadzenia przetargu</w:t>
      </w:r>
    </w:p>
    <w:p w14:paraId="760E8D3B" w14:textId="60D58CC6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Otwarcie ofert nastąpi w siedzibie sprzedającego tj. w Powiatowym Inspektoracie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, ul. Piastowska </w:t>
      </w:r>
      <w:r w:rsidR="00227866" w:rsidRPr="00117EC1">
        <w:rPr>
          <w:rFonts w:ascii="Tahoma" w:hAnsi="Tahoma" w:cs="Tahoma"/>
          <w:sz w:val="22"/>
          <w:szCs w:val="22"/>
        </w:rPr>
        <w:t>8</w:t>
      </w:r>
      <w:r w:rsidRPr="00117EC1">
        <w:rPr>
          <w:rFonts w:ascii="Tahoma" w:hAnsi="Tahoma" w:cs="Tahoma"/>
          <w:sz w:val="22"/>
          <w:szCs w:val="22"/>
        </w:rPr>
        <w:t>, 4</w:t>
      </w:r>
      <w:r w:rsidR="00227866" w:rsidRPr="00117EC1">
        <w:rPr>
          <w:rFonts w:ascii="Tahoma" w:hAnsi="Tahoma" w:cs="Tahoma"/>
          <w:sz w:val="22"/>
          <w:szCs w:val="22"/>
        </w:rPr>
        <w:t xml:space="preserve">2-600 Tarnowskie Góry </w:t>
      </w:r>
      <w:r w:rsidRPr="00117EC1">
        <w:rPr>
          <w:rFonts w:ascii="Tahoma" w:hAnsi="Tahoma" w:cs="Tahoma"/>
          <w:sz w:val="22"/>
          <w:szCs w:val="22"/>
        </w:rPr>
        <w:t>w</w:t>
      </w:r>
      <w:r w:rsidR="009575CB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dniu </w:t>
      </w:r>
      <w:r w:rsidR="00D1567F">
        <w:t>9 maja</w:t>
      </w:r>
      <w:r w:rsidR="000C5901">
        <w:rPr>
          <w:rFonts w:ascii="Tahoma" w:hAnsi="Tahoma" w:cs="Tahoma"/>
          <w:sz w:val="22"/>
          <w:szCs w:val="22"/>
        </w:rPr>
        <w:t xml:space="preserve"> 2025 r.</w:t>
      </w:r>
      <w:r w:rsidRPr="00117EC1">
        <w:rPr>
          <w:rFonts w:ascii="Tahoma" w:hAnsi="Tahoma" w:cs="Tahoma"/>
          <w:sz w:val="22"/>
          <w:szCs w:val="22"/>
        </w:rPr>
        <w:t xml:space="preserve"> </w:t>
      </w:r>
      <w:r w:rsidR="0027056C">
        <w:rPr>
          <w:rFonts w:ascii="Tahoma" w:hAnsi="Tahoma" w:cs="Tahoma"/>
          <w:sz w:val="22"/>
          <w:szCs w:val="22"/>
        </w:rPr>
        <w:t>o</w:t>
      </w:r>
      <w:r w:rsidRPr="00117EC1">
        <w:rPr>
          <w:rFonts w:ascii="Tahoma" w:hAnsi="Tahoma" w:cs="Tahoma"/>
          <w:sz w:val="22"/>
          <w:szCs w:val="22"/>
        </w:rPr>
        <w:t xml:space="preserve"> godz. </w:t>
      </w:r>
      <w:r w:rsidR="000C5901">
        <w:rPr>
          <w:rFonts w:ascii="Tahoma" w:hAnsi="Tahoma" w:cs="Tahoma"/>
          <w:sz w:val="22"/>
          <w:szCs w:val="22"/>
        </w:rPr>
        <w:t>14:00.</w:t>
      </w:r>
    </w:p>
    <w:p w14:paraId="0D0B940D" w14:textId="77777777" w:rsidR="007C646C" w:rsidRPr="00117EC1" w:rsidRDefault="007C646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6D48FCFD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IV. Miejsce i termin, w którym można obejrzeć sprzedawany składnik majątku ruchomego</w:t>
      </w:r>
    </w:p>
    <w:p w14:paraId="475DA788" w14:textId="1BE27C1A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Samochód osobowy będący przedmiotem sprzedaży można obejrzeć w siedzibie Powiatowego Inspektoratu Nadzoru Budowlanego w </w:t>
      </w:r>
      <w:r w:rsidR="00227866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 przy ul. Piastowskiej </w:t>
      </w:r>
      <w:r w:rsidR="00227866" w:rsidRPr="00117EC1">
        <w:rPr>
          <w:rFonts w:ascii="Tahoma" w:hAnsi="Tahoma" w:cs="Tahoma"/>
          <w:sz w:val="22"/>
          <w:szCs w:val="22"/>
        </w:rPr>
        <w:t>8</w:t>
      </w:r>
      <w:r w:rsidRPr="00117EC1">
        <w:rPr>
          <w:rFonts w:ascii="Tahoma" w:hAnsi="Tahoma" w:cs="Tahoma"/>
          <w:sz w:val="22"/>
          <w:szCs w:val="22"/>
        </w:rPr>
        <w:t>, w każdym dniu pracy urzędu od poniedziałku do piątku, za wyjątkiem dni ustawowo wolnych od pracy, w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 xml:space="preserve">godzinach 9:00 – 14:00, po wcześniejszym </w:t>
      </w:r>
      <w:r w:rsidR="00E97EC7">
        <w:rPr>
          <w:rFonts w:ascii="Tahoma" w:hAnsi="Tahoma" w:cs="Tahoma"/>
          <w:sz w:val="22"/>
          <w:szCs w:val="22"/>
        </w:rPr>
        <w:t xml:space="preserve">telefonicznym </w:t>
      </w:r>
      <w:r w:rsidRPr="00117EC1">
        <w:rPr>
          <w:rFonts w:ascii="Tahoma" w:hAnsi="Tahoma" w:cs="Tahoma"/>
          <w:sz w:val="22"/>
          <w:szCs w:val="22"/>
        </w:rPr>
        <w:t>uzgodnieniu terminu.</w:t>
      </w:r>
    </w:p>
    <w:p w14:paraId="7D130B16" w14:textId="02F96083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Wszelkich informacji w sprawie udziela: </w:t>
      </w:r>
      <w:r w:rsidR="00227866" w:rsidRPr="00117EC1">
        <w:rPr>
          <w:rFonts w:ascii="Tahoma" w:hAnsi="Tahoma" w:cs="Tahoma"/>
          <w:sz w:val="22"/>
          <w:szCs w:val="22"/>
        </w:rPr>
        <w:t>Powiatowy Inspektor Nadzoru Budowlanego w</w:t>
      </w:r>
      <w:r w:rsidR="009575CB">
        <w:rPr>
          <w:rFonts w:ascii="Tahoma" w:hAnsi="Tahoma" w:cs="Tahoma"/>
          <w:sz w:val="22"/>
          <w:szCs w:val="22"/>
        </w:rPr>
        <w:t> </w:t>
      </w:r>
      <w:r w:rsidR="00227866" w:rsidRPr="00117EC1">
        <w:rPr>
          <w:rFonts w:ascii="Tahoma" w:hAnsi="Tahoma" w:cs="Tahoma"/>
          <w:sz w:val="22"/>
          <w:szCs w:val="22"/>
        </w:rPr>
        <w:t>Tarnowskich Górach Anna Schneider - Kurzelowsk</w:t>
      </w:r>
      <w:r w:rsidR="000C5901">
        <w:rPr>
          <w:rFonts w:ascii="Tahoma" w:hAnsi="Tahoma" w:cs="Tahoma"/>
          <w:sz w:val="22"/>
          <w:szCs w:val="22"/>
        </w:rPr>
        <w:t>a</w:t>
      </w:r>
      <w:r w:rsidRPr="00117EC1">
        <w:rPr>
          <w:rFonts w:ascii="Tahoma" w:hAnsi="Tahoma" w:cs="Tahoma"/>
          <w:sz w:val="22"/>
          <w:szCs w:val="22"/>
        </w:rPr>
        <w:t xml:space="preserve"> pod nr tel. </w:t>
      </w:r>
      <w:r w:rsidR="00227866" w:rsidRPr="00117EC1">
        <w:rPr>
          <w:rFonts w:ascii="Tahoma" w:hAnsi="Tahoma" w:cs="Tahoma"/>
          <w:sz w:val="22"/>
          <w:szCs w:val="22"/>
        </w:rPr>
        <w:t>32 381 37 31</w:t>
      </w:r>
      <w:r w:rsidR="000C5901">
        <w:rPr>
          <w:rFonts w:ascii="Tahoma" w:hAnsi="Tahoma" w:cs="Tahoma"/>
          <w:sz w:val="22"/>
          <w:szCs w:val="22"/>
        </w:rPr>
        <w:t>.</w:t>
      </w:r>
    </w:p>
    <w:p w14:paraId="60061E4C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5E641A50" w14:textId="77777777" w:rsidR="007C646C" w:rsidRPr="00117EC1" w:rsidRDefault="4908A6E9" w:rsidP="4908A6E9">
      <w:pPr>
        <w:spacing w:before="57" w:after="57"/>
        <w:jc w:val="both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V. Rodzaj i typ pojazdu objętego postępowaniem przetargowym</w:t>
      </w:r>
    </w:p>
    <w:p w14:paraId="757EF30A" w14:textId="33F83943" w:rsidR="00E97EC7" w:rsidRDefault="4908A6E9" w:rsidP="00E97EC7">
      <w:pPr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Przedmiotem postępowania przetargowego jest samochód osobowy marki FIAT PANDA</w:t>
      </w:r>
      <w:r w:rsidR="00227866" w:rsidRPr="00117EC1">
        <w:rPr>
          <w:rFonts w:ascii="Tahoma" w:hAnsi="Tahoma" w:cs="Tahoma"/>
          <w:sz w:val="22"/>
          <w:szCs w:val="22"/>
        </w:rPr>
        <w:t>: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nr rej.:</w:t>
      </w:r>
      <w:r w:rsidR="00227866" w:rsidRPr="00117EC1">
        <w:rPr>
          <w:rFonts w:ascii="Tahoma" w:hAnsi="Tahoma" w:cs="Tahoma"/>
          <w:sz w:val="22"/>
          <w:szCs w:val="22"/>
        </w:rPr>
        <w:t xml:space="preserve"> STA 40 GW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Rok produkcji:</w:t>
      </w:r>
      <w:r w:rsidR="00227866" w:rsidRPr="00117EC1">
        <w:rPr>
          <w:rFonts w:ascii="Tahoma" w:hAnsi="Tahoma" w:cs="Tahoma"/>
          <w:sz w:val="22"/>
          <w:szCs w:val="22"/>
        </w:rPr>
        <w:t xml:space="preserve"> 2004</w:t>
      </w:r>
    </w:p>
    <w:p w14:paraId="0163342E" w14:textId="3D676935" w:rsidR="00E97EC7" w:rsidRDefault="4908A6E9" w:rsidP="00E97EC7">
      <w:pPr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VIN:</w:t>
      </w:r>
      <w:r w:rsidR="00227866" w:rsidRPr="00117EC1">
        <w:rPr>
          <w:rFonts w:ascii="Tahoma" w:hAnsi="Tahoma" w:cs="Tahoma"/>
          <w:sz w:val="22"/>
          <w:szCs w:val="22"/>
        </w:rPr>
        <w:t xml:space="preserve"> ZFA16900000193038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Przebieg:</w:t>
      </w:r>
      <w:r w:rsidR="00227866" w:rsidRPr="00117EC1">
        <w:rPr>
          <w:rFonts w:ascii="Tahoma" w:hAnsi="Tahoma" w:cs="Tahoma"/>
          <w:sz w:val="22"/>
          <w:szCs w:val="22"/>
        </w:rPr>
        <w:t xml:space="preserve"> 94874 km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Data pierwszej rej.:</w:t>
      </w:r>
      <w:r w:rsidR="00117EC1">
        <w:rPr>
          <w:rFonts w:ascii="Tahoma" w:hAnsi="Tahoma" w:cs="Tahoma"/>
          <w:sz w:val="22"/>
          <w:szCs w:val="22"/>
        </w:rPr>
        <w:t xml:space="preserve"> </w:t>
      </w:r>
      <w:r w:rsidR="000C5901">
        <w:rPr>
          <w:rFonts w:ascii="Tahoma" w:hAnsi="Tahoma" w:cs="Tahoma"/>
          <w:sz w:val="22"/>
          <w:szCs w:val="22"/>
        </w:rPr>
        <w:t>16.06.2004r.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lastRenderedPageBreak/>
        <w:t>Data ważności badania technicznego:</w:t>
      </w:r>
      <w:r w:rsidR="00227866" w:rsidRPr="00117EC1">
        <w:rPr>
          <w:rFonts w:ascii="Tahoma" w:hAnsi="Tahoma" w:cs="Tahoma"/>
          <w:sz w:val="22"/>
          <w:szCs w:val="22"/>
        </w:rPr>
        <w:t xml:space="preserve"> 16.05.2025r.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Polisa OC:</w:t>
      </w:r>
      <w:r w:rsidR="00227866" w:rsidRPr="00117EC1">
        <w:rPr>
          <w:rFonts w:ascii="Tahoma" w:hAnsi="Tahoma" w:cs="Tahoma"/>
          <w:sz w:val="22"/>
          <w:szCs w:val="22"/>
        </w:rPr>
        <w:t xml:space="preserve"> 18.06.2025r.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Dowód rej</w:t>
      </w:r>
      <w:r w:rsidR="00227866" w:rsidRPr="00117EC1">
        <w:rPr>
          <w:rFonts w:ascii="Tahoma" w:hAnsi="Tahoma" w:cs="Tahoma"/>
          <w:sz w:val="22"/>
          <w:szCs w:val="22"/>
        </w:rPr>
        <w:t>estracyjny</w:t>
      </w:r>
    </w:p>
    <w:p w14:paraId="252D50F7" w14:textId="77777777" w:rsidR="001D3496" w:rsidRDefault="000C5901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E97EC7">
        <w:rPr>
          <w:rFonts w:ascii="Tahoma" w:hAnsi="Tahoma" w:cs="Tahoma"/>
          <w:sz w:val="22"/>
          <w:szCs w:val="22"/>
        </w:rPr>
        <w:t>yciąg ze świadectwa homologacji</w:t>
      </w:r>
    </w:p>
    <w:p w14:paraId="2CB20F05" w14:textId="1407C6AA" w:rsidR="00E97EC7" w:rsidRDefault="001D3496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książka gwarancyjna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Karta pojazdu:</w:t>
      </w:r>
      <w:r w:rsidR="00227866" w:rsidRPr="00117EC1">
        <w:rPr>
          <w:rFonts w:ascii="Tahoma" w:hAnsi="Tahoma" w:cs="Tahoma"/>
          <w:sz w:val="22"/>
          <w:szCs w:val="22"/>
        </w:rPr>
        <w:t xml:space="preserve"> XXX0000420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00227866" w:rsidRPr="00117EC1">
        <w:rPr>
          <w:rFonts w:ascii="Tahoma" w:hAnsi="Tahoma" w:cs="Tahoma"/>
          <w:sz w:val="22"/>
          <w:szCs w:val="22"/>
        </w:rPr>
        <w:t>2</w:t>
      </w:r>
      <w:r w:rsidR="4908A6E9" w:rsidRPr="00117EC1">
        <w:rPr>
          <w:rFonts w:ascii="Tahoma" w:hAnsi="Tahoma" w:cs="Tahoma"/>
          <w:sz w:val="22"/>
          <w:szCs w:val="22"/>
        </w:rPr>
        <w:t xml:space="preserve"> kluczyki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Pojemność:</w:t>
      </w:r>
      <w:r w:rsidR="00227866" w:rsidRPr="00117EC1">
        <w:rPr>
          <w:rFonts w:ascii="Tahoma" w:hAnsi="Tahoma" w:cs="Tahoma"/>
          <w:sz w:val="22"/>
          <w:szCs w:val="22"/>
        </w:rPr>
        <w:t xml:space="preserve"> 1108,00 cm</w:t>
      </w:r>
      <w:r w:rsidR="00227866" w:rsidRPr="00117EC1">
        <w:rPr>
          <w:rFonts w:ascii="Tahoma" w:hAnsi="Tahoma" w:cs="Tahoma"/>
          <w:sz w:val="22"/>
          <w:szCs w:val="22"/>
          <w:vertAlign w:val="superscript"/>
        </w:rPr>
        <w:t>3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Moc:</w:t>
      </w:r>
      <w:r w:rsidR="00227866" w:rsidRPr="00117EC1">
        <w:rPr>
          <w:rFonts w:ascii="Tahoma" w:hAnsi="Tahoma" w:cs="Tahoma"/>
          <w:sz w:val="22"/>
          <w:szCs w:val="22"/>
        </w:rPr>
        <w:t xml:space="preserve"> 40,00 kw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Paliwo: benzyna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Skrzynia biegów: manualna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Napęd:</w:t>
      </w:r>
      <w:r w:rsidR="00227866" w:rsidRPr="00117EC1">
        <w:rPr>
          <w:rFonts w:ascii="Tahoma" w:hAnsi="Tahoma" w:cs="Tahoma"/>
          <w:sz w:val="22"/>
          <w:szCs w:val="22"/>
        </w:rPr>
        <w:t xml:space="preserve"> </w:t>
      </w:r>
      <w:r w:rsidR="00E97EC7">
        <w:rPr>
          <w:rFonts w:ascii="Tahoma" w:hAnsi="Tahoma" w:cs="Tahoma"/>
          <w:sz w:val="22"/>
          <w:szCs w:val="22"/>
        </w:rPr>
        <w:t>przedni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Liczba miejsc:</w:t>
      </w:r>
      <w:r w:rsidR="00227866" w:rsidRPr="00117EC1">
        <w:rPr>
          <w:rFonts w:ascii="Tahoma" w:hAnsi="Tahoma" w:cs="Tahoma"/>
          <w:sz w:val="22"/>
          <w:szCs w:val="22"/>
        </w:rPr>
        <w:t xml:space="preserve"> 5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4908A6E9" w:rsidRPr="00117EC1">
        <w:rPr>
          <w:rFonts w:ascii="Tahoma" w:hAnsi="Tahoma" w:cs="Tahoma"/>
          <w:sz w:val="22"/>
          <w:szCs w:val="22"/>
        </w:rPr>
        <w:t>Kolor: czerwony</w:t>
      </w:r>
    </w:p>
    <w:p w14:paraId="4B94D5A5" w14:textId="4E58FCD4" w:rsidR="007C646C" w:rsidRPr="00117EC1" w:rsidRDefault="00E97EC7" w:rsidP="00E97EC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Wyposażenie: drugi komplet kół z oponami letnimi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="00AA08BD" w:rsidRPr="00117EC1">
        <w:rPr>
          <w:rFonts w:ascii="Tahoma" w:hAnsi="Tahoma" w:cs="Tahoma"/>
          <w:sz w:val="22"/>
          <w:szCs w:val="22"/>
        </w:rPr>
        <w:br/>
      </w:r>
    </w:p>
    <w:p w14:paraId="3E34B201" w14:textId="5ABFA2D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</w:t>
      </w:r>
      <w:r w:rsidR="000C5901">
        <w:rPr>
          <w:rFonts w:ascii="Tahoma" w:hAnsi="Tahoma" w:cs="Tahoma"/>
          <w:b/>
          <w:bCs/>
          <w:sz w:val="22"/>
          <w:szCs w:val="22"/>
        </w:rPr>
        <w:t>.</w:t>
      </w:r>
      <w:r w:rsidRPr="00117EC1">
        <w:rPr>
          <w:rFonts w:ascii="Tahoma" w:hAnsi="Tahoma" w:cs="Tahoma"/>
          <w:b/>
          <w:bCs/>
          <w:sz w:val="22"/>
          <w:szCs w:val="22"/>
        </w:rPr>
        <w:t xml:space="preserve"> Wysokość wadium oraz forma, termin i miejsce jego wniesienia</w:t>
      </w:r>
    </w:p>
    <w:p w14:paraId="11C52186" w14:textId="3CE9D79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Warunkiem przystąpienia do przetargu jest wniesienie wadium w wysokości 10% ceny wywoławczej sprzedawanego składnika rzeczowego majątku ruchomego tj. w kwocie </w:t>
      </w:r>
      <w:r w:rsidR="00D1567F">
        <w:rPr>
          <w:rFonts w:ascii="Tahoma" w:hAnsi="Tahoma" w:cs="Tahoma"/>
          <w:sz w:val="22"/>
          <w:szCs w:val="22"/>
        </w:rPr>
        <w:t xml:space="preserve">182,50 </w:t>
      </w:r>
      <w:r w:rsidR="009575CB">
        <w:rPr>
          <w:rFonts w:ascii="Tahoma" w:hAnsi="Tahoma" w:cs="Tahoma"/>
          <w:sz w:val="22"/>
          <w:szCs w:val="22"/>
        </w:rPr>
        <w:t>zł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>(słownie:</w:t>
      </w:r>
      <w:r w:rsidR="000C5901">
        <w:rPr>
          <w:rFonts w:ascii="Tahoma" w:hAnsi="Tahoma" w:cs="Tahoma"/>
          <w:sz w:val="22"/>
          <w:szCs w:val="22"/>
        </w:rPr>
        <w:t xml:space="preserve"> </w:t>
      </w:r>
      <w:r w:rsidR="00D1567F">
        <w:rPr>
          <w:rFonts w:ascii="Tahoma" w:hAnsi="Tahoma" w:cs="Tahoma"/>
          <w:sz w:val="22"/>
          <w:szCs w:val="22"/>
        </w:rPr>
        <w:t>stoosiemdziesiątdwa złotych</w:t>
      </w:r>
      <w:r w:rsidR="000C5901">
        <w:rPr>
          <w:rFonts w:ascii="Tahoma" w:hAnsi="Tahoma" w:cs="Tahoma"/>
          <w:sz w:val="22"/>
          <w:szCs w:val="22"/>
        </w:rPr>
        <w:t xml:space="preserve"> </w:t>
      </w:r>
      <w:r w:rsidR="00D1567F">
        <w:rPr>
          <w:rFonts w:ascii="Tahoma" w:hAnsi="Tahoma" w:cs="Tahoma"/>
          <w:sz w:val="22"/>
          <w:szCs w:val="22"/>
        </w:rPr>
        <w:t>50</w:t>
      </w:r>
      <w:r w:rsidR="000C5901">
        <w:rPr>
          <w:rFonts w:ascii="Tahoma" w:hAnsi="Tahoma" w:cs="Tahoma"/>
          <w:sz w:val="22"/>
          <w:szCs w:val="22"/>
        </w:rPr>
        <w:t>/100</w:t>
      </w:r>
      <w:r w:rsidRPr="00117EC1">
        <w:rPr>
          <w:rFonts w:ascii="Tahoma" w:hAnsi="Tahoma" w:cs="Tahoma"/>
          <w:sz w:val="22"/>
          <w:szCs w:val="22"/>
        </w:rPr>
        <w:t>)</w:t>
      </w:r>
      <w:r w:rsidR="000C5901">
        <w:rPr>
          <w:rFonts w:ascii="Tahoma" w:hAnsi="Tahoma" w:cs="Tahoma"/>
          <w:sz w:val="22"/>
          <w:szCs w:val="22"/>
        </w:rPr>
        <w:t>.</w:t>
      </w:r>
    </w:p>
    <w:p w14:paraId="7F9BEA27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Wadium wnosi się przed upływem terminu składania ofert. Datą wniesienia wadium jest data uznania wskazanego rachunku bankowego.</w:t>
      </w:r>
    </w:p>
    <w:p w14:paraId="596A9BCB" w14:textId="23178202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3. Wadium wnosi się wyłącznie w gotówce: z uwagi na brak stanowiska kasowego, środki pieniężne należy wpłacić na rachunek depozytowy sprzedającego nr </w:t>
      </w:r>
      <w:r w:rsidR="009575CB" w:rsidRPr="009575CB">
        <w:rPr>
          <w:rFonts w:ascii="Tahoma" w:hAnsi="Tahoma" w:cs="Tahoma"/>
          <w:sz w:val="22"/>
          <w:szCs w:val="22"/>
        </w:rPr>
        <w:t xml:space="preserve">93 1160 2202 0000 0005 4586 3623 </w:t>
      </w:r>
      <w:r w:rsidRPr="00117EC1">
        <w:rPr>
          <w:rFonts w:ascii="Tahoma" w:hAnsi="Tahoma" w:cs="Tahoma"/>
          <w:sz w:val="22"/>
          <w:szCs w:val="22"/>
        </w:rPr>
        <w:t xml:space="preserve">z opisem „Wadium przetargowe na zakup samochodu marki FIAT PANDA, nr rej </w:t>
      </w:r>
      <w:r w:rsidR="00227866" w:rsidRPr="00117EC1">
        <w:rPr>
          <w:rFonts w:ascii="Tahoma" w:hAnsi="Tahoma" w:cs="Tahoma"/>
          <w:sz w:val="22"/>
          <w:szCs w:val="22"/>
        </w:rPr>
        <w:t>STA 40 GW</w:t>
      </w:r>
      <w:r w:rsidRPr="00117EC1">
        <w:rPr>
          <w:rFonts w:ascii="Tahoma" w:hAnsi="Tahoma" w:cs="Tahoma"/>
          <w:sz w:val="22"/>
          <w:szCs w:val="22"/>
        </w:rPr>
        <w:t>”</w:t>
      </w:r>
    </w:p>
    <w:p w14:paraId="418B90BE" w14:textId="3271AFA1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Wadium złożone przez oferentó</w:t>
      </w:r>
      <w:r w:rsidR="00227866" w:rsidRPr="00117EC1">
        <w:rPr>
          <w:rFonts w:ascii="Tahoma" w:hAnsi="Tahoma" w:cs="Tahoma"/>
          <w:sz w:val="22"/>
          <w:szCs w:val="22"/>
        </w:rPr>
        <w:t>w</w:t>
      </w:r>
      <w:r w:rsidRPr="00117EC1">
        <w:rPr>
          <w:rFonts w:ascii="Tahoma" w:hAnsi="Tahoma" w:cs="Tahoma"/>
          <w:sz w:val="22"/>
          <w:szCs w:val="22"/>
        </w:rPr>
        <w:t>, których oferty nie zostały wybrane lub zostały odrzucone zwraca się w terminie 7 dni, odpowiednio od dnia dokonania wyboru lub odrzucenia oferty</w:t>
      </w:r>
    </w:p>
    <w:p w14:paraId="5BDD70B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Wadium złożone przez nabywcę zalicza się na poczet ceny.</w:t>
      </w:r>
    </w:p>
    <w:p w14:paraId="27BAF353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Wadium nie podlega zwrotowi w przypadku, gdy oferent, który wygrał przetarg uchyli się od zawarcia umowy sprzedaży.</w:t>
      </w:r>
    </w:p>
    <w:p w14:paraId="3656B9AB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72EB1714" w14:textId="04D64708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VII</w:t>
      </w:r>
      <w:r w:rsidR="000C5901">
        <w:rPr>
          <w:rFonts w:ascii="Tahoma" w:hAnsi="Tahoma" w:cs="Tahoma"/>
          <w:b/>
          <w:bCs/>
          <w:sz w:val="22"/>
          <w:szCs w:val="22"/>
        </w:rPr>
        <w:t>.</w:t>
      </w:r>
      <w:r w:rsidRPr="00117EC1">
        <w:rPr>
          <w:rFonts w:ascii="Tahoma" w:hAnsi="Tahoma" w:cs="Tahoma"/>
          <w:b/>
          <w:bCs/>
          <w:sz w:val="22"/>
          <w:szCs w:val="22"/>
        </w:rPr>
        <w:t xml:space="preserve"> Cena wywoławcza</w:t>
      </w:r>
    </w:p>
    <w:p w14:paraId="0E009A52" w14:textId="339FC289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Cena wywoławcza samochodu osobowego marki FIAT PANDA wynosi </w:t>
      </w:r>
      <w:r w:rsidR="00D1567F">
        <w:rPr>
          <w:rFonts w:ascii="Tahoma" w:hAnsi="Tahoma" w:cs="Tahoma"/>
          <w:sz w:val="22"/>
          <w:szCs w:val="22"/>
        </w:rPr>
        <w:t>1825</w:t>
      </w:r>
      <w:r w:rsidR="00227866" w:rsidRPr="00117EC1">
        <w:rPr>
          <w:rFonts w:ascii="Tahoma" w:hAnsi="Tahoma" w:cs="Tahoma"/>
          <w:sz w:val="22"/>
          <w:szCs w:val="22"/>
        </w:rPr>
        <w:t>,00</w:t>
      </w:r>
      <w:r w:rsidRPr="00117EC1">
        <w:rPr>
          <w:rFonts w:ascii="Tahoma" w:hAnsi="Tahoma" w:cs="Tahoma"/>
          <w:sz w:val="22"/>
          <w:szCs w:val="22"/>
        </w:rPr>
        <w:t xml:space="preserve"> zł (słownie:</w:t>
      </w:r>
      <w:r w:rsidR="00227866" w:rsidRPr="00117EC1">
        <w:rPr>
          <w:rFonts w:ascii="Tahoma" w:hAnsi="Tahoma" w:cs="Tahoma"/>
          <w:sz w:val="22"/>
          <w:szCs w:val="22"/>
        </w:rPr>
        <w:t xml:space="preserve"> </w:t>
      </w:r>
      <w:r w:rsidR="00D1567F">
        <w:rPr>
          <w:rFonts w:ascii="Tahoma" w:hAnsi="Tahoma" w:cs="Tahoma"/>
          <w:sz w:val="22"/>
          <w:szCs w:val="22"/>
        </w:rPr>
        <w:t>tysiącosiemsetdwadzieściapięć</w:t>
      </w:r>
      <w:r w:rsidR="00227866" w:rsidRPr="00117EC1">
        <w:rPr>
          <w:rFonts w:ascii="Tahoma" w:hAnsi="Tahoma" w:cs="Tahoma"/>
          <w:sz w:val="22"/>
          <w:szCs w:val="22"/>
        </w:rPr>
        <w:t xml:space="preserve"> złotych 00/100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049F31CB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5DA625F4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VIII. Wymagania, jakim powinna odpowiadać oferta w prowadzonym przetargu</w:t>
      </w:r>
    </w:p>
    <w:p w14:paraId="55D93EBF" w14:textId="28D572E4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Oferta </w:t>
      </w:r>
      <w:r w:rsidR="00227866" w:rsidRPr="00117EC1">
        <w:rPr>
          <w:rFonts w:ascii="Tahoma" w:hAnsi="Tahoma" w:cs="Tahoma"/>
          <w:sz w:val="22"/>
          <w:szCs w:val="22"/>
        </w:rPr>
        <w:t>sporządzona</w:t>
      </w:r>
      <w:r w:rsidRPr="00117EC1">
        <w:rPr>
          <w:rFonts w:ascii="Tahoma" w:hAnsi="Tahoma" w:cs="Tahoma"/>
          <w:sz w:val="22"/>
          <w:szCs w:val="22"/>
        </w:rPr>
        <w:t xml:space="preserve"> z zachowaniem formy pisemnej złożona w toku przetargu powinna zwierać:</w:t>
      </w:r>
    </w:p>
    <w:p w14:paraId="68738B62" w14:textId="77777777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a) dokładne oznaczenie oferenta: imię, nazwisko i adres lub nazwę firmy i adres </w:t>
      </w:r>
      <w:r w:rsidR="00227866" w:rsidRPr="00117EC1">
        <w:rPr>
          <w:rFonts w:ascii="Tahoma" w:hAnsi="Tahoma" w:cs="Tahoma"/>
          <w:sz w:val="22"/>
          <w:szCs w:val="22"/>
        </w:rPr>
        <w:t>siedziby</w:t>
      </w:r>
      <w:r w:rsidRPr="00117EC1">
        <w:rPr>
          <w:rFonts w:ascii="Tahoma" w:hAnsi="Tahoma" w:cs="Tahoma"/>
          <w:sz w:val="22"/>
          <w:szCs w:val="22"/>
        </w:rPr>
        <w:t xml:space="preserve"> oferenta,</w:t>
      </w:r>
    </w:p>
    <w:p w14:paraId="05F42EBA" w14:textId="77777777" w:rsidR="00E97EC7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b) numery: PESEL, NIP lub REGON; nr telefonu kontaktowego oraz adres e-mail oferenta,</w:t>
      </w:r>
    </w:p>
    <w:p w14:paraId="23551565" w14:textId="5CFA35F0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c) oferowaną cenę i warunki jej zapłaty (tylko przelew);</w:t>
      </w:r>
    </w:p>
    <w:p w14:paraId="2C533493" w14:textId="77777777" w:rsidR="00227866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lastRenderedPageBreak/>
        <w:t xml:space="preserve">d) pisemne oświadczenie oferenta o zapoznaniu się z warunkami postępowania </w:t>
      </w:r>
      <w:r w:rsidR="00227866" w:rsidRPr="00117EC1">
        <w:rPr>
          <w:rFonts w:ascii="Tahoma" w:hAnsi="Tahoma" w:cs="Tahoma"/>
          <w:sz w:val="22"/>
          <w:szCs w:val="22"/>
        </w:rPr>
        <w:t>przetargowego</w:t>
      </w:r>
      <w:r w:rsidRPr="00117EC1">
        <w:rPr>
          <w:rFonts w:ascii="Tahoma" w:hAnsi="Tahoma" w:cs="Tahoma"/>
          <w:sz w:val="22"/>
          <w:szCs w:val="22"/>
        </w:rPr>
        <w:t xml:space="preserve"> w ogłoszeniu Powiatowego Inspektoratu Nadzoru Budowlanego, w szczególności oświadczenie o zobowiązaniu się do pokrycia opłat związanych z przeniesieniem prawa własności,</w:t>
      </w:r>
    </w:p>
    <w:p w14:paraId="04687413" w14:textId="41822D96" w:rsidR="00117EC1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e) pisemne oświadczenie oferenta, że zapoznał się ze stanem technicznym przedmiotu przetargu lub że ponosi odpowiedzialność za skutki wynikające z rezygnacji z oględzin;</w:t>
      </w:r>
    </w:p>
    <w:p w14:paraId="193127EB" w14:textId="0DE77B0E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f) dowód wniesienia obowiązującego wadium;</w:t>
      </w:r>
    </w:p>
    <w:p w14:paraId="6E496EF9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Oferta musi być podpisana przez oferenta lub osobę upoważnioną do reprezentowania oferenta. Upoważnienie do podpisania oferty musi być dołączone do oferty, jeżeli nie wynika ono z innych dokumentów załączonych przez oferenta.</w:t>
      </w:r>
    </w:p>
    <w:p w14:paraId="6CD2D000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3. Oferta musi być sporządzona w języku polskim</w:t>
      </w:r>
    </w:p>
    <w:p w14:paraId="5128D4CA" w14:textId="1FFD9F0E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4. Wzór formularza ofertowego w załączniku (do pobrania również w siedzibie Powiatowego Inspektoratu Nadzoru Budowlanego w </w:t>
      </w:r>
      <w:r w:rsidR="00117EC1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>)</w:t>
      </w:r>
    </w:p>
    <w:p w14:paraId="62486C05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7EDF8187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IX. Termin, miejsce i tryb złożenia oferty oraz okres, w którym oferta jest wiążąca</w:t>
      </w:r>
    </w:p>
    <w:p w14:paraId="63E4288E" w14:textId="0084BE80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1. Oferty pisemne należy składać w siedzibie sprzedającego tj. w Powiatowym Inspektoracie Nadzoru Budowlanego w </w:t>
      </w:r>
      <w:r w:rsidR="00117EC1" w:rsidRPr="00117EC1">
        <w:rPr>
          <w:rFonts w:ascii="Tahoma" w:hAnsi="Tahoma" w:cs="Tahoma"/>
          <w:sz w:val="22"/>
          <w:szCs w:val="22"/>
        </w:rPr>
        <w:t>Tarnowskich Górach</w:t>
      </w:r>
      <w:r w:rsidRPr="00117EC1">
        <w:rPr>
          <w:rFonts w:ascii="Tahoma" w:hAnsi="Tahoma" w:cs="Tahoma"/>
          <w:sz w:val="22"/>
          <w:szCs w:val="22"/>
        </w:rPr>
        <w:t xml:space="preserve"> przy ul. </w:t>
      </w:r>
      <w:r w:rsidR="00117EC1" w:rsidRPr="00117EC1">
        <w:rPr>
          <w:rFonts w:ascii="Tahoma" w:hAnsi="Tahoma" w:cs="Tahoma"/>
          <w:sz w:val="22"/>
          <w:szCs w:val="22"/>
        </w:rPr>
        <w:t>Piastowskiej 8</w:t>
      </w:r>
      <w:r w:rsidRPr="00117EC1">
        <w:rPr>
          <w:rFonts w:ascii="Tahoma" w:hAnsi="Tahoma" w:cs="Tahoma"/>
          <w:sz w:val="22"/>
          <w:szCs w:val="22"/>
        </w:rPr>
        <w:t xml:space="preserve"> w kancelarii, w terminie do dnia </w:t>
      </w:r>
      <w:r w:rsidR="00D1567F">
        <w:rPr>
          <w:rFonts w:ascii="Tahoma" w:hAnsi="Tahoma" w:cs="Tahoma"/>
          <w:sz w:val="22"/>
          <w:szCs w:val="22"/>
        </w:rPr>
        <w:t>9 maja</w:t>
      </w:r>
      <w:r w:rsidR="000C5901">
        <w:rPr>
          <w:rFonts w:ascii="Tahoma" w:hAnsi="Tahoma" w:cs="Tahoma"/>
          <w:sz w:val="22"/>
          <w:szCs w:val="22"/>
        </w:rPr>
        <w:t xml:space="preserve"> 2025r.</w:t>
      </w:r>
      <w:r w:rsidRPr="00117EC1">
        <w:rPr>
          <w:rFonts w:ascii="Tahoma" w:hAnsi="Tahoma" w:cs="Tahoma"/>
          <w:sz w:val="22"/>
          <w:szCs w:val="22"/>
        </w:rPr>
        <w:t xml:space="preserve"> do godz.: </w:t>
      </w:r>
      <w:r w:rsidR="000C5901">
        <w:rPr>
          <w:rFonts w:ascii="Tahoma" w:hAnsi="Tahoma" w:cs="Tahoma"/>
          <w:sz w:val="22"/>
          <w:szCs w:val="22"/>
        </w:rPr>
        <w:t>15:30</w:t>
      </w:r>
      <w:r w:rsidRPr="00117EC1">
        <w:rPr>
          <w:rFonts w:ascii="Tahoma" w:hAnsi="Tahoma" w:cs="Tahoma"/>
          <w:sz w:val="22"/>
          <w:szCs w:val="22"/>
        </w:rPr>
        <w:t>, w każdym dniu pracy urzędu, od poniedziałku do</w:t>
      </w:r>
      <w:r w:rsidR="000C5901">
        <w:rPr>
          <w:rFonts w:ascii="Tahoma" w:hAnsi="Tahoma" w:cs="Tahoma"/>
          <w:sz w:val="22"/>
          <w:szCs w:val="22"/>
        </w:rPr>
        <w:t> </w:t>
      </w:r>
      <w:r w:rsidRPr="00117EC1">
        <w:rPr>
          <w:rFonts w:ascii="Tahoma" w:hAnsi="Tahoma" w:cs="Tahoma"/>
          <w:sz w:val="22"/>
          <w:szCs w:val="22"/>
        </w:rPr>
        <w:t>piątku w godz. 7:30-15:30 z wyjątkiem dni ustawowo wolnych od pracy.</w:t>
      </w:r>
    </w:p>
    <w:p w14:paraId="7E64BC26" w14:textId="79791578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2. W przypadku składania oferty </w:t>
      </w:r>
      <w:r w:rsidR="00117EC1" w:rsidRPr="00117EC1">
        <w:rPr>
          <w:rFonts w:ascii="Tahoma" w:hAnsi="Tahoma" w:cs="Tahoma"/>
          <w:sz w:val="22"/>
          <w:szCs w:val="22"/>
        </w:rPr>
        <w:t>drogą</w:t>
      </w:r>
      <w:r w:rsidRPr="00117EC1">
        <w:rPr>
          <w:rFonts w:ascii="Tahoma" w:hAnsi="Tahoma" w:cs="Tahoma"/>
          <w:sz w:val="22"/>
          <w:szCs w:val="22"/>
        </w:rPr>
        <w:t xml:space="preserve"> pocztową, decyduje data i godzina dostarczenia przesyłki sprzedającemu, a nie data stempla pocztowego (nadania).</w:t>
      </w:r>
    </w:p>
    <w:p w14:paraId="12C02CE2" w14:textId="69F95E65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3. Ofertę wraz z wymaganymi dokumentami należy umieścić w zaklejonej kopercie uniemożliwiającej odczytanie zawartości bez uszkodzenia tej koperty. Opakowanie z ofertą cenową winno być oznaczone nazwą i adresem oferenta, </w:t>
      </w:r>
      <w:r w:rsidR="00117EC1" w:rsidRPr="00117EC1">
        <w:rPr>
          <w:rFonts w:ascii="Tahoma" w:hAnsi="Tahoma" w:cs="Tahoma"/>
          <w:sz w:val="22"/>
          <w:szCs w:val="22"/>
        </w:rPr>
        <w:t>zaadresowane</w:t>
      </w:r>
      <w:r w:rsidRPr="00117EC1">
        <w:rPr>
          <w:rFonts w:ascii="Tahoma" w:hAnsi="Tahoma" w:cs="Tahoma"/>
          <w:sz w:val="22"/>
          <w:szCs w:val="22"/>
        </w:rPr>
        <w:t xml:space="preserve"> wg poniższego wzoru:</w:t>
      </w:r>
    </w:p>
    <w:p w14:paraId="4B99056E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04213DD2" w14:textId="77777777" w:rsidR="007C646C" w:rsidRPr="00117EC1" w:rsidRDefault="00AA08BD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497263" wp14:editId="07777777">
                <wp:simplePos x="0" y="0"/>
                <wp:positionH relativeFrom="column">
                  <wp:posOffset>123190</wp:posOffset>
                </wp:positionH>
                <wp:positionV relativeFrom="paragraph">
                  <wp:posOffset>112395</wp:posOffset>
                </wp:positionV>
                <wp:extent cx="5068570" cy="1578610"/>
                <wp:effectExtent l="8890" t="7620" r="889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8570" cy="1578610"/>
                        </a:xfrm>
                        <a:prstGeom prst="rect">
                          <a:avLst/>
                        </a:prstGeom>
                        <a:noFill/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A9EE4E" w14:textId="77777777" w:rsidR="007C646C" w:rsidRDefault="00AA08BD">
                            <w:pPr>
                              <w:overflowPunct w:val="0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Nazwa Oferenta</w:t>
                            </w:r>
                          </w:p>
                          <w:p w14:paraId="2217079F" w14:textId="77777777" w:rsidR="007C646C" w:rsidRDefault="00AA08BD">
                            <w:pPr>
                              <w:overflowPunct w:val="0"/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</w:p>
                          <w:p w14:paraId="65F5404B" w14:textId="5461B99A" w:rsidR="007C646C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Powiatowy Inspektorat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</w:p>
                          <w:p w14:paraId="3C23A0CF" w14:textId="77777777" w:rsidR="00117EC1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Nadzoru Budowlanego </w:t>
                            </w:r>
                          </w:p>
                          <w:p w14:paraId="444F4909" w14:textId="24D9371A" w:rsidR="007C646C" w:rsidRDefault="00AA08BD" w:rsidP="00117EC1">
                            <w:pPr>
                              <w:overflowPunct w:val="0"/>
                              <w:ind w:left="5103"/>
                              <w:jc w:val="both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Tarnowskich Górach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A7250DC" w14:textId="3F738742" w:rsidR="007C646C" w:rsidRDefault="00AA08BD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ul. Piastowska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9E2FF66" w14:textId="7EEEC950" w:rsidR="007C646C" w:rsidRDefault="00117EC1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42-600 Tarnowskie Góry</w:t>
                            </w:r>
                            <w:r w:rsidR="00AA08B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A08B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1299C43A" w14:textId="77777777" w:rsidR="007C646C" w:rsidRDefault="007C646C">
                            <w:pPr>
                              <w:overflowPunct w:val="0"/>
                              <w:jc w:val="right"/>
                              <w:rPr>
                                <w:rFonts w:hint="eastAsia"/>
                              </w:rPr>
                            </w:pPr>
                          </w:p>
                          <w:p w14:paraId="0D850FD4" w14:textId="3A1BA9E3" w:rsidR="007C646C" w:rsidRDefault="00AA08BD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„Oferta przetargowa na samochód FIAT PANDA, nr rej. 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>STA 40 GW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”</w:t>
                            </w:r>
                            <w:r w:rsidR="00117EC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nie otwierać do dnia …………. do godziny ………..</w:t>
                            </w:r>
                          </w:p>
                          <w:p w14:paraId="4DDBEF00" w14:textId="77777777" w:rsidR="007C646C" w:rsidRDefault="007C646C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  <w:p w14:paraId="3461D779" w14:textId="77777777" w:rsidR="007C646C" w:rsidRDefault="007C646C">
                            <w:pPr>
                              <w:overflowPunct w:val="0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497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7pt;margin-top:8.85pt;width:399.1pt;height:12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" filled="f" strokeweight=".26mm">
                <v:stroke joinstyle="round"/>
                <v:textbox inset="0,0,0,0">
                  <w:txbxContent>
                    <w:p w14:paraId="23A9EE4E" w14:textId="77777777" w:rsidR="007C646C" w:rsidRDefault="00AA08BD">
                      <w:pPr>
                        <w:overflowPunct w:val="0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Nazwa Oferenta</w:t>
                      </w:r>
                    </w:p>
                    <w:p w14:paraId="2217079F" w14:textId="77777777" w:rsidR="007C646C" w:rsidRDefault="00AA08BD">
                      <w:pPr>
                        <w:overflowPunct w:val="0"/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Adres</w:t>
                      </w:r>
                    </w:p>
                    <w:p w14:paraId="65F5404B" w14:textId="5461B99A" w:rsidR="007C646C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Powiatowy Inspektorat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 xml:space="preserve"> </w:t>
                      </w:r>
                    </w:p>
                    <w:p w14:paraId="3C23A0CF" w14:textId="77777777" w:rsidR="00117EC1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Nadzoru Budowlanego </w:t>
                      </w:r>
                    </w:p>
                    <w:p w14:paraId="444F4909" w14:textId="24D9371A" w:rsidR="007C646C" w:rsidRDefault="00AA08BD" w:rsidP="00117EC1">
                      <w:pPr>
                        <w:overflowPunct w:val="0"/>
                        <w:ind w:left="5103"/>
                        <w:jc w:val="both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 </w:t>
                      </w:r>
                      <w:r w:rsidR="00117EC1">
                        <w:rPr>
                          <w:sz w:val="20"/>
                          <w:szCs w:val="20"/>
                        </w:rPr>
                        <w:t>Tarnowskich Górach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3A7250DC" w14:textId="3F738742" w:rsidR="007C646C" w:rsidRDefault="00AA08BD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ul. Piastowska </w:t>
                      </w:r>
                      <w:r w:rsidR="00117EC1">
                        <w:rPr>
                          <w:sz w:val="20"/>
                          <w:szCs w:val="20"/>
                        </w:rPr>
                        <w:t>8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39E2FF66" w14:textId="7EEEC950" w:rsidR="007C646C" w:rsidRDefault="00117EC1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42-600 Tarnowskie Góry</w:t>
                      </w:r>
                      <w:r w:rsidR="00AA08BD">
                        <w:rPr>
                          <w:sz w:val="20"/>
                          <w:szCs w:val="20"/>
                        </w:rPr>
                        <w:tab/>
                      </w:r>
                      <w:r w:rsidR="00AA08BD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1299C43A" w14:textId="77777777" w:rsidR="007C646C" w:rsidRDefault="007C646C">
                      <w:pPr>
                        <w:overflowPunct w:val="0"/>
                        <w:jc w:val="right"/>
                        <w:rPr>
                          <w:rFonts w:hint="eastAsia"/>
                        </w:rPr>
                      </w:pPr>
                    </w:p>
                    <w:p w14:paraId="0D850FD4" w14:textId="3A1BA9E3" w:rsidR="007C646C" w:rsidRDefault="00AA08BD">
                      <w:pPr>
                        <w:overflowPunct w:val="0"/>
                        <w:jc w:val="center"/>
                        <w:rPr>
                          <w:rFonts w:hint="eastAsi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„Oferta przetargowa na samochód FIAT PANDA, nr rej. </w:t>
                      </w:r>
                      <w:r w:rsidR="00117EC1">
                        <w:rPr>
                          <w:sz w:val="20"/>
                          <w:szCs w:val="20"/>
                        </w:rPr>
                        <w:t>STA 40 GW</w:t>
                      </w:r>
                      <w:r>
                        <w:rPr>
                          <w:sz w:val="20"/>
                          <w:szCs w:val="20"/>
                        </w:rPr>
                        <w:t>”</w:t>
                      </w:r>
                      <w:r w:rsidR="00117EC1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nie otwierać do dnia …………. do godziny ………..</w:t>
                      </w:r>
                    </w:p>
                    <w:p w14:paraId="4DDBEF00" w14:textId="77777777" w:rsidR="007C646C" w:rsidRDefault="007C646C">
                      <w:pPr>
                        <w:overflowPunct w:val="0"/>
                        <w:jc w:val="center"/>
                        <w:rPr>
                          <w:rFonts w:hint="eastAsia"/>
                        </w:rPr>
                      </w:pPr>
                    </w:p>
                    <w:p w14:paraId="3461D779" w14:textId="77777777" w:rsidR="007C646C" w:rsidRDefault="007C646C">
                      <w:pPr>
                        <w:overflowPunct w:val="0"/>
                        <w:jc w:val="center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62CB0E" w14:textId="77777777" w:rsidR="007C646C" w:rsidRPr="00117EC1" w:rsidRDefault="007C646C">
      <w:pPr>
        <w:spacing w:before="57" w:after="57"/>
        <w:jc w:val="center"/>
        <w:rPr>
          <w:rFonts w:ascii="Tahoma" w:hAnsi="Tahoma" w:cs="Tahoma"/>
          <w:sz w:val="22"/>
          <w:szCs w:val="22"/>
        </w:rPr>
      </w:pPr>
    </w:p>
    <w:p w14:paraId="34CE0A41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62EBF3C5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6D98A12B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946DB82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5997CC1D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110FFD37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709B87AF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Terminy związania ofertą sprzedający określa na 14 dni</w:t>
      </w:r>
    </w:p>
    <w:p w14:paraId="46A25DDB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Wyłącznym elementem mającym wpływ na ocenę oferty jest cena. Oferta cenowa poniżej ceny wywoławczej nie będą rozpatrywane.</w:t>
      </w:r>
    </w:p>
    <w:p w14:paraId="2B8932B2" w14:textId="77777777" w:rsidR="007C646C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Informacja o ofertach które zostały złożone w postępowaniu, zostanie zamieszczona na tablicy ogłoszeń.</w:t>
      </w:r>
    </w:p>
    <w:p w14:paraId="76EF0E87" w14:textId="77777777" w:rsidR="000C5901" w:rsidRPr="00117EC1" w:rsidRDefault="000C5901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2B769CED" w14:textId="77777777" w:rsidR="007C646C" w:rsidRPr="00117EC1" w:rsidRDefault="5564989C" w:rsidP="000C5901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X. Zastrzeżenie: Sprzedającemu przysługuje prawo zamknięcia przetargu bez wybierania którejkolwiek z ofert, bez podania przyczyn.</w:t>
      </w:r>
    </w:p>
    <w:p w14:paraId="3FE9F23F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230894F" w14:textId="77777777" w:rsidR="007C646C" w:rsidRPr="00117EC1" w:rsidRDefault="4908A6E9" w:rsidP="4908A6E9">
      <w:pPr>
        <w:spacing w:before="57" w:after="57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lastRenderedPageBreak/>
        <w:t>XI. Informacje dodatkowe</w:t>
      </w:r>
    </w:p>
    <w:p w14:paraId="772AD459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Oferent może złożyć tylko jedną ofertę. Złożenie więcej niż jednej oferty lub złożenie oferty zwierającej propozycje alternatywne spowoduje odrzucenie wszystkich ofert.</w:t>
      </w:r>
    </w:p>
    <w:p w14:paraId="1FCA4C44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2. Komisja przetargowa wybierze oferenta spośród oferentów biorących udział w przetargu, który zaoferuje najwyższą cenę (nie niższą od ceny wywoławczej).</w:t>
      </w:r>
    </w:p>
    <w:p w14:paraId="71A98E7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3. Komisja przetargowa odrzuca ofertę, jeżeli:</w:t>
      </w:r>
    </w:p>
    <w:p w14:paraId="6C818C3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- została złożona po wyznaczonym terminie, w niewłaściwym miejscu lub przez oferenta, który nie wniósł wadium;</w:t>
      </w:r>
    </w:p>
    <w:p w14:paraId="2605917A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- nie zawiera danych i dokumentów o których mowa w  pkt. VIII lub są one niekompletne, nieczytelne, lub budzą inną wątpliwość, zaś złożenie wyjaśnień mogłoby prowadzić do uznania jej za nową ofertę.</w:t>
      </w:r>
    </w:p>
    <w:p w14:paraId="49F297B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O odrzuceniu oferty komisja przetargowa zawiadamia niezwłocznie oferenta.</w:t>
      </w:r>
    </w:p>
    <w:p w14:paraId="1B73BAB9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Złożenie jednej ważnej oferty wystarcza do przeprowadzenia przetargu.</w:t>
      </w:r>
    </w:p>
    <w:p w14:paraId="7798B6C6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6. W przypadku złożenia co najmniej dwóch ofert z najwyższą ceną w tej samej wysokości, komisja przetargowa postanawia o kontynuowaniu przetargu w formie aukcji między tymi ofertami.</w:t>
      </w:r>
    </w:p>
    <w:p w14:paraId="1069039C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7. W przypadku aukcji, o której mowa w pkt. 6, komisja przetargowa zawiadamia oferentów, którzy złożyli równorzędne oferty, o terminie, miejscu oraz warunkach przeprowadzenia aukcji.</w:t>
      </w:r>
    </w:p>
    <w:p w14:paraId="08CE6F91" w14:textId="77777777" w:rsidR="007C646C" w:rsidRPr="00117EC1" w:rsidRDefault="007C646C">
      <w:pPr>
        <w:spacing w:before="57" w:after="57"/>
        <w:jc w:val="both"/>
        <w:rPr>
          <w:rFonts w:ascii="Tahoma" w:hAnsi="Tahoma" w:cs="Tahoma"/>
          <w:sz w:val="22"/>
          <w:szCs w:val="22"/>
        </w:rPr>
      </w:pPr>
    </w:p>
    <w:p w14:paraId="47B9207F" w14:textId="77777777" w:rsidR="007C646C" w:rsidRPr="00117EC1" w:rsidRDefault="4908A6E9" w:rsidP="4908A6E9">
      <w:pPr>
        <w:spacing w:before="57" w:after="57"/>
        <w:jc w:val="both"/>
        <w:rPr>
          <w:rFonts w:ascii="Tahoma" w:hAnsi="Tahoma" w:cs="Tahoma"/>
          <w:b/>
          <w:bCs/>
          <w:sz w:val="22"/>
          <w:szCs w:val="22"/>
        </w:rPr>
      </w:pPr>
      <w:r w:rsidRPr="00117EC1">
        <w:rPr>
          <w:rFonts w:ascii="Tahoma" w:hAnsi="Tahoma" w:cs="Tahoma"/>
          <w:b/>
          <w:bCs/>
          <w:sz w:val="22"/>
          <w:szCs w:val="22"/>
        </w:rPr>
        <w:t>XII.  Termin zawarcia umowy sprzedaży</w:t>
      </w:r>
    </w:p>
    <w:p w14:paraId="1F921601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1. Zawarcie umowy sprzedaży nastąpi po wyborze najkorzystniejszej oferty.</w:t>
      </w:r>
    </w:p>
    <w:p w14:paraId="4A5DD02A" w14:textId="23AB0518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2. Nabywca jest zobowiązany zapłacić cenę nabycia w </w:t>
      </w:r>
      <w:r w:rsidR="00117EC1" w:rsidRPr="00117EC1">
        <w:rPr>
          <w:rFonts w:ascii="Tahoma" w:hAnsi="Tahoma" w:cs="Tahoma"/>
          <w:sz w:val="22"/>
          <w:szCs w:val="22"/>
        </w:rPr>
        <w:t>terminie</w:t>
      </w:r>
      <w:r w:rsidRPr="00117EC1">
        <w:rPr>
          <w:rFonts w:ascii="Tahoma" w:hAnsi="Tahoma" w:cs="Tahoma"/>
          <w:sz w:val="22"/>
          <w:szCs w:val="22"/>
        </w:rPr>
        <w:t xml:space="preserve"> nie dłuższym niż 7 dni od dnia zawarcia umowy sprzedaży.</w:t>
      </w:r>
    </w:p>
    <w:p w14:paraId="541F61CD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Płatność nastąpi wyłącznie przelewem na rachunek bankowy sprzedającego wskazany na fakturze.</w:t>
      </w:r>
    </w:p>
    <w:p w14:paraId="784C1EA8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4. Datą dokonania zapłaty jest uznanie rachunku bankowego sprzedającego.</w:t>
      </w:r>
    </w:p>
    <w:p w14:paraId="36B295DA" w14:textId="77777777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5. Wydanie samochodu nastąpi po zapłaceniu przez nabywcę ceny nabycia na podstawie protokołu zdawczo-odbiorczego. Miejscem wydania pojazdu będzie siedziba sprzedającego – odbiór osobisty nastąpi w zakresie nabywcy.</w:t>
      </w:r>
    </w:p>
    <w:p w14:paraId="269A8D0F" w14:textId="5C67C001" w:rsidR="007C646C" w:rsidRPr="00117EC1" w:rsidRDefault="5564989C">
      <w:pPr>
        <w:spacing w:before="57" w:after="57"/>
        <w:jc w:val="both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6. Sprzedający, po sprzedaży samochodu nie ponosi </w:t>
      </w:r>
      <w:r w:rsidR="00117EC1" w:rsidRPr="00117EC1">
        <w:rPr>
          <w:rFonts w:ascii="Tahoma" w:hAnsi="Tahoma" w:cs="Tahoma"/>
          <w:sz w:val="22"/>
          <w:szCs w:val="22"/>
        </w:rPr>
        <w:t>odpowiedzialności</w:t>
      </w:r>
      <w:r w:rsidRPr="00117EC1">
        <w:rPr>
          <w:rFonts w:ascii="Tahoma" w:hAnsi="Tahoma" w:cs="Tahoma"/>
          <w:sz w:val="22"/>
          <w:szCs w:val="22"/>
        </w:rPr>
        <w:t xml:space="preserve"> za stan techniczny, wady ukryte i wyposażenie sprzedawanego samochodu.</w:t>
      </w:r>
    </w:p>
    <w:p w14:paraId="6BB9E253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3DE523C" w14:textId="77777777" w:rsidR="007C646C" w:rsidRPr="00117EC1" w:rsidRDefault="007C646C">
      <w:pPr>
        <w:spacing w:before="57" w:after="57"/>
        <w:rPr>
          <w:rFonts w:ascii="Tahoma" w:hAnsi="Tahoma" w:cs="Tahoma"/>
          <w:sz w:val="22"/>
          <w:szCs w:val="22"/>
        </w:rPr>
      </w:pPr>
    </w:p>
    <w:p w14:paraId="22A5A14C" w14:textId="77777777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>Załączniki:</w:t>
      </w:r>
    </w:p>
    <w:p w14:paraId="4FABB40A" w14:textId="77777777" w:rsidR="007C646C" w:rsidRPr="00117EC1" w:rsidRDefault="5564989C">
      <w:pPr>
        <w:spacing w:before="57" w:after="57"/>
        <w:rPr>
          <w:rFonts w:ascii="Tahoma" w:hAnsi="Tahoma" w:cs="Tahoma"/>
          <w:sz w:val="22"/>
          <w:szCs w:val="22"/>
        </w:rPr>
      </w:pPr>
      <w:r w:rsidRPr="00117EC1">
        <w:rPr>
          <w:rFonts w:ascii="Tahoma" w:hAnsi="Tahoma" w:cs="Tahoma"/>
          <w:sz w:val="22"/>
          <w:szCs w:val="22"/>
        </w:rPr>
        <w:t xml:space="preserve">Zał. nr 1 – Wzór formularza ofertowego 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Zał. nr 2 – Wzór umowy sprzedaży</w:t>
      </w:r>
      <w:r w:rsidR="00AA08BD" w:rsidRPr="00117EC1">
        <w:rPr>
          <w:rFonts w:ascii="Tahoma" w:hAnsi="Tahoma" w:cs="Tahoma"/>
          <w:sz w:val="22"/>
          <w:szCs w:val="22"/>
        </w:rPr>
        <w:br/>
      </w:r>
      <w:r w:rsidRPr="00117EC1">
        <w:rPr>
          <w:rFonts w:ascii="Tahoma" w:hAnsi="Tahoma" w:cs="Tahoma"/>
          <w:sz w:val="22"/>
          <w:szCs w:val="22"/>
        </w:rPr>
        <w:t>Zał. nr 3 – Wzór protokołu zdawczo-odbiorczego</w:t>
      </w:r>
      <w:r w:rsidR="00AA08BD" w:rsidRPr="00117EC1">
        <w:rPr>
          <w:rFonts w:ascii="Tahoma" w:hAnsi="Tahoma" w:cs="Tahoma"/>
          <w:sz w:val="22"/>
          <w:szCs w:val="22"/>
        </w:rPr>
        <w:br/>
      </w:r>
    </w:p>
    <w:sectPr w:rsidR="007C646C" w:rsidRPr="00117EC1" w:rsidSect="000C590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4003" w14:textId="77777777" w:rsidR="000031BE" w:rsidRDefault="000031BE">
      <w:pPr>
        <w:rPr>
          <w:rFonts w:hint="eastAsia"/>
        </w:rPr>
      </w:pPr>
      <w:r>
        <w:separator/>
      </w:r>
    </w:p>
  </w:endnote>
  <w:endnote w:type="continuationSeparator" w:id="0">
    <w:p w14:paraId="750814C4" w14:textId="77777777" w:rsidR="000031BE" w:rsidRDefault="000031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4EEF1" w14:textId="77777777" w:rsidR="000031BE" w:rsidRDefault="000031BE">
      <w:pPr>
        <w:rPr>
          <w:rFonts w:hint="eastAsia"/>
        </w:rPr>
      </w:pPr>
      <w:r>
        <w:separator/>
      </w:r>
    </w:p>
  </w:footnote>
  <w:footnote w:type="continuationSeparator" w:id="0">
    <w:p w14:paraId="475AF424" w14:textId="77777777" w:rsidR="000031BE" w:rsidRDefault="000031B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8BD"/>
    <w:rsid w:val="000031BE"/>
    <w:rsid w:val="00014091"/>
    <w:rsid w:val="000C5901"/>
    <w:rsid w:val="00117EC1"/>
    <w:rsid w:val="001D3496"/>
    <w:rsid w:val="00227866"/>
    <w:rsid w:val="00250467"/>
    <w:rsid w:val="0027056C"/>
    <w:rsid w:val="003C005E"/>
    <w:rsid w:val="003D76EC"/>
    <w:rsid w:val="00522BFD"/>
    <w:rsid w:val="005D4185"/>
    <w:rsid w:val="006E3F4E"/>
    <w:rsid w:val="007C646C"/>
    <w:rsid w:val="008222DC"/>
    <w:rsid w:val="009575CB"/>
    <w:rsid w:val="009C696D"/>
    <w:rsid w:val="00AA08BD"/>
    <w:rsid w:val="00B65E78"/>
    <w:rsid w:val="00C436D3"/>
    <w:rsid w:val="00D1567F"/>
    <w:rsid w:val="00D86E09"/>
    <w:rsid w:val="00E1786E"/>
    <w:rsid w:val="00E914EA"/>
    <w:rsid w:val="00E97EC7"/>
    <w:rsid w:val="00FE588D"/>
    <w:rsid w:val="4908A6E9"/>
    <w:rsid w:val="55649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497263"/>
  <w15:chartTrackingRefBased/>
  <w15:docId w15:val="{DDC84498-C397-4153-8142-E5C9F981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styleId="Uwydatnienie">
    <w:name w:val="Emphasis"/>
    <w:qFormat/>
    <w:rPr>
      <w:i/>
      <w:iCs/>
    </w:rPr>
  </w:style>
  <w:style w:type="character" w:customStyle="1" w:styleId="Polewypenienia">
    <w:name w:val="Pole wypełnienia"/>
    <w:rPr>
      <w:smallCaps/>
      <w:color w:val="008080"/>
      <w:u w:val="dotted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6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tg.pinb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1137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Agnieszka Jakubczyk</cp:lastModifiedBy>
  <cp:revision>15</cp:revision>
  <cp:lastPrinted>2025-04-29T08:31:00Z</cp:lastPrinted>
  <dcterms:created xsi:type="dcterms:W3CDTF">2018-03-04T19:41:00Z</dcterms:created>
  <dcterms:modified xsi:type="dcterms:W3CDTF">2025-04-29T08:39:00Z</dcterms:modified>
</cp:coreProperties>
</file>